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7C03F">
      <w:pPr>
        <w:ind w:left="64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花都区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新型农业经营主体培育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项目汇总表</w:t>
      </w:r>
    </w:p>
    <w:tbl>
      <w:tblPr>
        <w:tblStyle w:val="4"/>
        <w:tblpPr w:leftFromText="181" w:rightFromText="181" w:vertAnchor="text" w:tblpXSpec="left" w:tblpY="1"/>
        <w:tblOverlap w:val="never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67"/>
        <w:gridCol w:w="1690"/>
        <w:gridCol w:w="1261"/>
        <w:gridCol w:w="1802"/>
        <w:gridCol w:w="7748"/>
      </w:tblGrid>
      <w:tr w14:paraId="12DE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45" w:type="pct"/>
            <w:noWrap w:val="0"/>
            <w:vAlign w:val="center"/>
          </w:tcPr>
          <w:p w14:paraId="1B7B097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99" w:type="pct"/>
            <w:noWrap w:val="0"/>
            <w:vAlign w:val="center"/>
          </w:tcPr>
          <w:p w14:paraId="5E72CAC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项目单位</w:t>
            </w:r>
          </w:p>
        </w:tc>
        <w:tc>
          <w:tcPr>
            <w:tcW w:w="575" w:type="pct"/>
            <w:noWrap w:val="0"/>
            <w:vAlign w:val="center"/>
          </w:tcPr>
          <w:p w14:paraId="1C4E44B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429" w:type="pct"/>
            <w:noWrap w:val="0"/>
            <w:vAlign w:val="center"/>
          </w:tcPr>
          <w:p w14:paraId="7661F03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总投资</w:t>
            </w:r>
          </w:p>
          <w:p w14:paraId="74F034C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  <w:tc>
          <w:tcPr>
            <w:tcW w:w="613" w:type="pct"/>
            <w:noWrap w:val="0"/>
            <w:vAlign w:val="center"/>
          </w:tcPr>
          <w:p w14:paraId="628FFC6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补助财政资金（万元）</w:t>
            </w:r>
          </w:p>
        </w:tc>
        <w:tc>
          <w:tcPr>
            <w:tcW w:w="2636" w:type="pct"/>
            <w:noWrap w:val="0"/>
            <w:vAlign w:val="center"/>
          </w:tcPr>
          <w:p w14:paraId="552FA3C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具体建设内容</w:t>
            </w:r>
          </w:p>
        </w:tc>
      </w:tr>
      <w:tr w14:paraId="4FB7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245" w:type="pct"/>
            <w:noWrap w:val="0"/>
            <w:vAlign w:val="center"/>
          </w:tcPr>
          <w:p w14:paraId="10A49E5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9" w:type="pct"/>
            <w:noWrap w:val="0"/>
            <w:vAlign w:val="center"/>
          </w:tcPr>
          <w:p w14:paraId="79687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广州市花都区农华蔬菜专业合作社</w:t>
            </w:r>
          </w:p>
        </w:tc>
        <w:tc>
          <w:tcPr>
            <w:tcW w:w="575" w:type="pct"/>
            <w:noWrap w:val="0"/>
            <w:vAlign w:val="center"/>
          </w:tcPr>
          <w:p w14:paraId="54AE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联农带农利益联结机制建设项目</w:t>
            </w:r>
          </w:p>
        </w:tc>
        <w:tc>
          <w:tcPr>
            <w:tcW w:w="429" w:type="pct"/>
            <w:noWrap w:val="0"/>
            <w:vAlign w:val="center"/>
          </w:tcPr>
          <w:p w14:paraId="42C3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  <w:tc>
          <w:tcPr>
            <w:tcW w:w="613" w:type="pct"/>
            <w:noWrap w:val="0"/>
            <w:vAlign w:val="center"/>
          </w:tcPr>
          <w:p w14:paraId="72ECA7E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36" w:type="pct"/>
            <w:noWrap w:val="0"/>
            <w:vAlign w:val="center"/>
          </w:tcPr>
          <w:p w14:paraId="76E0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1、组织当地农民学习先进耕种技术、经营管理技术、标准化建设的生产培训；</w:t>
            </w:r>
          </w:p>
          <w:p w14:paraId="41C3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2、建设营销网络，运用电商直播带货助力农产品销售，采购直播场地相关配套设施和器材、产品加工设备（烘干机）、包装机等相关配套设备。</w:t>
            </w:r>
          </w:p>
        </w:tc>
      </w:tr>
      <w:tr w14:paraId="2B44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245" w:type="pct"/>
            <w:noWrap w:val="0"/>
            <w:vAlign w:val="center"/>
          </w:tcPr>
          <w:p w14:paraId="5690CC9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9" w:type="pct"/>
            <w:noWrap w:val="0"/>
            <w:vAlign w:val="center"/>
          </w:tcPr>
          <w:p w14:paraId="0380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广州市花都区狮岭润源水产良种场</w:t>
            </w:r>
          </w:p>
        </w:tc>
        <w:tc>
          <w:tcPr>
            <w:tcW w:w="575" w:type="pct"/>
            <w:noWrap w:val="0"/>
            <w:vAlign w:val="center"/>
          </w:tcPr>
          <w:p w14:paraId="5F99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广州市花都区润源水产良种场能力提升建设项目</w:t>
            </w:r>
          </w:p>
        </w:tc>
        <w:tc>
          <w:tcPr>
            <w:tcW w:w="429" w:type="pct"/>
            <w:noWrap w:val="0"/>
            <w:vAlign w:val="center"/>
          </w:tcPr>
          <w:p w14:paraId="12B29D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3" w:type="pct"/>
            <w:noWrap w:val="0"/>
            <w:vAlign w:val="center"/>
          </w:tcPr>
          <w:p w14:paraId="455FF4A6">
            <w:pPr>
              <w:pStyle w:val="6"/>
              <w:keepNext w:val="0"/>
              <w:keepLines w:val="0"/>
              <w:pageBreakBefore w:val="0"/>
              <w:tabs>
                <w:tab w:val="center" w:pos="636"/>
              </w:tabs>
              <w:kinsoku/>
              <w:wordWrap/>
              <w:overflowPunct/>
              <w:autoSpaceDE/>
              <w:autoSpaceDN/>
              <w:bidi w:val="0"/>
              <w:adjustRightIn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636" w:type="pct"/>
            <w:noWrap w:val="0"/>
            <w:vAlign w:val="center"/>
          </w:tcPr>
          <w:p w14:paraId="1E27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1、聘请专业财务人员代理记账、核算、完善收支、库存等记录规范。</w:t>
            </w:r>
          </w:p>
          <w:p w14:paraId="7768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2、聘请专职文员开展标准化生产、做好生产记录管理记录台账，落实农产品质量安全管理制度，做好产品质量检测工作。</w:t>
            </w:r>
          </w:p>
        </w:tc>
      </w:tr>
    </w:tbl>
    <w:p w14:paraId="4CE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</w:p>
    <w:sectPr>
      <w:pgSz w:w="16838" w:h="11906" w:orient="landscape"/>
      <w:pgMar w:top="737" w:right="1134" w:bottom="737" w:left="113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2517"/>
    <w:rsid w:val="09BF2711"/>
    <w:rsid w:val="0AC10FD9"/>
    <w:rsid w:val="0CC41700"/>
    <w:rsid w:val="0CE87715"/>
    <w:rsid w:val="0EDF4464"/>
    <w:rsid w:val="19F578BC"/>
    <w:rsid w:val="1EFD69E6"/>
    <w:rsid w:val="212C490D"/>
    <w:rsid w:val="255B33F3"/>
    <w:rsid w:val="2F2365E1"/>
    <w:rsid w:val="2F3D3474"/>
    <w:rsid w:val="30896CFF"/>
    <w:rsid w:val="35FE343F"/>
    <w:rsid w:val="38316827"/>
    <w:rsid w:val="38D164EB"/>
    <w:rsid w:val="39310028"/>
    <w:rsid w:val="3A2A7620"/>
    <w:rsid w:val="3B4973AC"/>
    <w:rsid w:val="3C6D121D"/>
    <w:rsid w:val="3CD361CE"/>
    <w:rsid w:val="3F471DC2"/>
    <w:rsid w:val="41A244B2"/>
    <w:rsid w:val="45470EA7"/>
    <w:rsid w:val="48E848C8"/>
    <w:rsid w:val="49210BD6"/>
    <w:rsid w:val="49EF46DA"/>
    <w:rsid w:val="4B564550"/>
    <w:rsid w:val="4CBC3B8A"/>
    <w:rsid w:val="4D102D6D"/>
    <w:rsid w:val="4DC13053"/>
    <w:rsid w:val="4E9F254B"/>
    <w:rsid w:val="4EA22CA1"/>
    <w:rsid w:val="555567E2"/>
    <w:rsid w:val="55873A3D"/>
    <w:rsid w:val="573D6BFF"/>
    <w:rsid w:val="622B1A50"/>
    <w:rsid w:val="62790041"/>
    <w:rsid w:val="69B65CCF"/>
    <w:rsid w:val="6D861D9E"/>
    <w:rsid w:val="767D0DE6"/>
    <w:rsid w:val="799A050B"/>
    <w:rsid w:val="7FB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7">
    <w:name w:val="fontstyle3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309</Characters>
  <Lines>0</Lines>
  <Paragraphs>0</Paragraphs>
  <TotalTime>2</TotalTime>
  <ScaleCrop>false</ScaleCrop>
  <LinksUpToDate>false</LinksUpToDate>
  <CharactersWithSpaces>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2023-05-15T08:43:00Z</dcterms:created>
  <dc:creator>产业科</dc:creator>
  <cp:lastModifiedBy>高军</cp:lastModifiedBy>
  <cp:lastPrinted>2023-11-29T02:55:00Z</cp:lastPrinted>
  <dcterms:modified xsi:type="dcterms:W3CDTF">2025-11-05T03:48:51Z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A02B5B333A584C5C869F42CA4926DE2F_13</vt:lpwstr>
  </property>
  <property fmtid="{D5CDD505-2E9C-101B-9397-08002B2CF9AE}" pid="4" name="KSOTemplateDocerSaveRecord">
    <vt:lpwstr>eyJoZGlkIjoiMzkwYmZlNDhjNTk1ODE0MTY3MTMyMTMwZThkYjZlMzIiLCJ1c2VySWQiOiIxMDg3OTIxNzExIn0=</vt:lpwstr>
  </property>
</Properties>
</file>